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460C3" w14:textId="77777777" w:rsidR="009A71D8" w:rsidRPr="009A71D8" w:rsidRDefault="009A71D8" w:rsidP="009A71D8">
      <w:proofErr w:type="spellStart"/>
      <w:r w:rsidRPr="009A71D8">
        <w:t>Barnat</w:t>
      </w:r>
      <w:proofErr w:type="spellEnd"/>
      <w:r w:rsidRPr="009A71D8">
        <w:t xml:space="preserve">, R. (n.d.). Strategic goals and objectives. In </w:t>
      </w:r>
      <w:r w:rsidRPr="009A71D8">
        <w:rPr>
          <w:i/>
          <w:iCs/>
        </w:rPr>
        <w:t>Strategic management: formulation and implementation</w:t>
      </w:r>
      <w:r w:rsidRPr="009A71D8">
        <w:t xml:space="preserve">. Retrieved from </w:t>
      </w:r>
      <w:hyperlink r:id="rId4" w:tgtFrame="_blank" w:history="1">
        <w:r w:rsidRPr="009A71D8">
          <w:rPr>
            <w:rStyle w:val="Hyperlink"/>
          </w:rPr>
          <w:t>http://www.strategy-formulation.24xls.com/en210</w:t>
        </w:r>
      </w:hyperlink>
    </w:p>
    <w:p w14:paraId="68A0D322" w14:textId="77777777" w:rsidR="009A71D8" w:rsidRPr="009A71D8" w:rsidRDefault="009A71D8" w:rsidP="009A71D8">
      <w:proofErr w:type="spellStart"/>
      <w:r w:rsidRPr="009A71D8">
        <w:t>Barnat</w:t>
      </w:r>
      <w:proofErr w:type="spellEnd"/>
      <w:r w:rsidRPr="009A71D8">
        <w:t xml:space="preserve">, R. (n.d.). Tests of a winning strategy. In </w:t>
      </w:r>
      <w:r w:rsidRPr="009A71D8">
        <w:rPr>
          <w:i/>
          <w:iCs/>
        </w:rPr>
        <w:t>Strategic management: formulation and implementation</w:t>
      </w:r>
      <w:r w:rsidRPr="009A71D8">
        <w:t xml:space="preserve">. Retrieved from </w:t>
      </w:r>
      <w:hyperlink r:id="rId5" w:tgtFrame="_blank" w:history="1">
        <w:r w:rsidRPr="009A71D8">
          <w:rPr>
            <w:rStyle w:val="Hyperlink"/>
          </w:rPr>
          <w:t>http://www.strategy-formulation.24xls.com/en317</w:t>
        </w:r>
      </w:hyperlink>
      <w:r w:rsidRPr="009A71D8">
        <w:t> </w:t>
      </w:r>
    </w:p>
    <w:p w14:paraId="7CD0A553" w14:textId="77777777" w:rsidR="009A71D8" w:rsidRPr="009A71D8" w:rsidRDefault="009A71D8" w:rsidP="009A71D8">
      <w:r w:rsidRPr="009A71D8">
        <w:t>Defining strategic management and strategy. (2012). In </w:t>
      </w:r>
      <w:r w:rsidRPr="009A71D8">
        <w:rPr>
          <w:i/>
          <w:iCs/>
        </w:rPr>
        <w:t xml:space="preserve">Mastering strategic management. </w:t>
      </w:r>
      <w:r w:rsidRPr="009A71D8">
        <w:t xml:space="preserve">Washington, DC: Saylor Academy. Retrieved from </w:t>
      </w:r>
      <w:hyperlink r:id="rId6" w:history="1">
        <w:r w:rsidRPr="009A71D8">
          <w:rPr>
            <w:rStyle w:val="Hyperlink"/>
          </w:rPr>
          <w:t>https://saylordotorg.github.io/text_mastering-strategic-management/s05-01-defining-strategic-management-.html</w:t>
        </w:r>
      </w:hyperlink>
      <w:hyperlink r:id="rId7" w:tgtFrame="_blank" w:history="1">
        <w:r w:rsidRPr="009A71D8">
          <w:rPr>
            <w:rStyle w:val="Hyperlink"/>
          </w:rPr>
          <w:t>   </w:t>
        </w:r>
      </w:hyperlink>
    </w:p>
    <w:p w14:paraId="6B636985" w14:textId="77777777" w:rsidR="009A71D8" w:rsidRPr="009A71D8" w:rsidRDefault="009A71D8" w:rsidP="009A71D8">
      <w:r w:rsidRPr="009A71D8">
        <w:t>Understanding the strategic management process. (2012). In </w:t>
      </w:r>
      <w:r w:rsidRPr="009A71D8">
        <w:rPr>
          <w:i/>
          <w:iCs/>
        </w:rPr>
        <w:t xml:space="preserve">Mastering strategic management. </w:t>
      </w:r>
      <w:r w:rsidRPr="009A71D8">
        <w:t xml:space="preserve">Washington, DC: Saylor Academy. Retrieved from </w:t>
      </w:r>
      <w:hyperlink r:id="rId8" w:tgtFrame="_blank" w:history="1">
        <w:r w:rsidRPr="009A71D8">
          <w:rPr>
            <w:rStyle w:val="Hyperlink"/>
          </w:rPr>
          <w:t>https://saylordotorg.github.io/text_mastering-strategic-management/s05-04-understanding-the-strategic-ma.html</w:t>
        </w:r>
      </w:hyperlink>
    </w:p>
    <w:p w14:paraId="5FD403A2" w14:textId="77777777" w:rsidR="009A71D8" w:rsidRPr="009A71D8" w:rsidRDefault="009A71D8" w:rsidP="009A71D8">
      <w:r w:rsidRPr="009A71D8">
        <w:t>Vision, mission, and goals. (2012). In </w:t>
      </w:r>
      <w:r w:rsidRPr="009A71D8">
        <w:rPr>
          <w:i/>
          <w:iCs/>
        </w:rPr>
        <w:t xml:space="preserve">Mastering strategic management. </w:t>
      </w:r>
      <w:r w:rsidRPr="009A71D8">
        <w:t xml:space="preserve">Washington, DC: Saylor Academy. Retrieved from </w:t>
      </w:r>
      <w:hyperlink r:id="rId9" w:tgtFrame="_blank" w:history="1">
        <w:r w:rsidRPr="009A71D8">
          <w:rPr>
            <w:rStyle w:val="Hyperlink"/>
          </w:rPr>
          <w:t>https://saylordotorg.github.io/text_mastering-strategic-management/s06-01-vision-mission-and-goals.html</w:t>
        </w:r>
      </w:hyperlink>
    </w:p>
    <w:p w14:paraId="639C427A" w14:textId="77777777" w:rsidR="009A71D8" w:rsidRPr="009A71D8" w:rsidRDefault="009A71D8" w:rsidP="009A71D8">
      <w:r w:rsidRPr="009A71D8">
        <w:t xml:space="preserve">Watkins, M. D. (2007, September 7). Demystifying strategy: the what, who, how, and why. </w:t>
      </w:r>
      <w:r w:rsidRPr="009A71D8">
        <w:rPr>
          <w:i/>
          <w:iCs/>
        </w:rPr>
        <w:t xml:space="preserve">Harvard Business Review. </w:t>
      </w:r>
      <w:r w:rsidRPr="009A71D8">
        <w:t xml:space="preserve">Retrieved from </w:t>
      </w:r>
      <w:hyperlink r:id="rId10" w:history="1">
        <w:r w:rsidRPr="009A71D8">
          <w:rPr>
            <w:rStyle w:val="Hyperlink"/>
          </w:rPr>
          <w:t>https://hbr.org/2007/09/demystifying-strategy-the-what/</w:t>
        </w:r>
      </w:hyperlink>
    </w:p>
    <w:p w14:paraId="7CAF4059" w14:textId="77777777" w:rsidR="009A71D8" w:rsidRPr="009A71D8" w:rsidRDefault="009A71D8" w:rsidP="009A71D8">
      <w:r w:rsidRPr="009A71D8">
        <w:rPr>
          <w:b/>
          <w:bCs/>
        </w:rPr>
        <w:t>Supplementary Materials: </w:t>
      </w:r>
    </w:p>
    <w:p w14:paraId="6A44841A" w14:textId="77777777" w:rsidR="007A1B41" w:rsidRDefault="009A71D8">
      <w:bookmarkStart w:id="0" w:name="_GoBack"/>
      <w:bookmarkEnd w:id="0"/>
    </w:p>
    <w:sectPr w:rsidR="007A1B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1D8"/>
    <w:rsid w:val="004564FD"/>
    <w:rsid w:val="00496772"/>
    <w:rsid w:val="008522BD"/>
    <w:rsid w:val="009A71D8"/>
    <w:rsid w:val="00B42D8E"/>
    <w:rsid w:val="00E64AEC"/>
    <w:rsid w:val="00F0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A194C"/>
  <w15:chartTrackingRefBased/>
  <w15:docId w15:val="{AF9FAEF6-C180-4464-961F-F06C49FA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71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71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61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ylordotorg.github.io/text_mastering-strategic-management/s05-04-understanding-the-strategic-ma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aylordotorg.github.io/text_mastering-strategic-management/s05-01-defining-strategic-management-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ylordotorg.github.io/text_mastering-strategic-management/s05-01-defining-strategic-management-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strategy-formulation.24xls.com/en317" TargetMode="External"/><Relationship Id="rId10" Type="http://schemas.openxmlformats.org/officeDocument/2006/relationships/hyperlink" Target="https://hbr.org/2007/09/demystifying-strategy-the-what/" TargetMode="External"/><Relationship Id="rId4" Type="http://schemas.openxmlformats.org/officeDocument/2006/relationships/hyperlink" Target="http://www.strategy-formulation.24xls.com/en210" TargetMode="External"/><Relationship Id="rId9" Type="http://schemas.openxmlformats.org/officeDocument/2006/relationships/hyperlink" Target="https://saylordotorg.github.io/text_mastering-strategic-management/s06-01-vision-mission-and-goal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MYEISHA CRISLER</dc:creator>
  <cp:keywords/>
  <dc:description/>
  <cp:lastModifiedBy>MYEISHA CRISLER</cp:lastModifiedBy>
  <cp:revision>1</cp:revision>
  <dcterms:created xsi:type="dcterms:W3CDTF">2019-09-10T00:47:00Z</dcterms:created>
  <dcterms:modified xsi:type="dcterms:W3CDTF">2019-09-10T00:48:00Z</dcterms:modified>
</cp:coreProperties>
</file>